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1505" cy="394652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960" cy="394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30/2022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30/2022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Nº30/2022 – SEQUENCIAL Nº 619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CONTRATADO(A): ABRAHÃO &amp; AOKI MEDICOS ASSOCIADOS S/S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:R$48.000,00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(QUARENTA E OITO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08/04/2022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:08/04/2022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05pt;height:310.6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30/2022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30/2022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Nº30/2022 – SEQUENCIAL Nº 619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CONTRATADO(A): ABRAHÃO &amp; AOKI MEDICOS ASSOCIADOS S/S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:R$48.000,00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(QUARENTA E OITO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08/04/2022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:08/04/2022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61505" cy="3946525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960" cy="394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INEXIGIBILIDADE DE LICITAÇÃO Nº 31/2022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PROCESSO LICITATÓRIO Nº 31/2022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Nº31/2022 – SEQUENCIAL Nº 620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CONTRATADO(A):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FERNANDO KLEIN &amp; CIA S/S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:R$60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(SESSENTA MIL REAIS)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08/04/2022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:08/04/2022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8.05pt;height:310.6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INEXIGIBILIDADE DE LICITAÇÃO Nº 31/2022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PROCESSO LICITATÓRIO Nº 31/2022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Nº31/2022 – SEQUENCIAL Nº 620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CONTRATADO(A):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FERNANDO KLEIN &amp; CIA S/S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:R$60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(SESSENTA MIL REAIS)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08/04/2022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:08/04/2022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LibreOffice/7.0.1.2$Windows_X86_64 LibreOffice_project/7cbcfc562f6eb6708b5ff7d7397325de9e764452</Application>
  <Pages>1</Pages>
  <Words>290</Words>
  <Characters>1785</Characters>
  <CharactersWithSpaces>2056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2022-04-11T16:13:08Z</dcterms:modified>
  <cp:revision>38</cp:revision>
  <dc:subject/>
  <dc:title/>
</cp:coreProperties>
</file>